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 О ПООЩРЕНИИ
</w:t>
      </w:r>
    </w:p>
    <w:p>
      <w:r>
        <w:t xml:space="preserve">гор. Москва              21 сентября 1997 г.
</w:t>
      </w:r>
    </w:p>
    <w:p>
      <w:r>
        <w:t xml:space="preserve">Приказ N________
</w:t>
      </w:r>
    </w:p>
    <w:p>
      <w:r>
        <w:t xml:space="preserve">1.  Светланова  Михаила  Николаевича  -  механика  цеха  N1  -
</w:t>
      </w:r>
    </w:p>
    <w:p>
      <w:r>
        <w:t xml:space="preserve">наградить ценным  подарком  -  телевизором  фирмы  "Панасоник"  за
</w:t>
      </w:r>
    </w:p>
    <w:p>
      <w:r>
        <w:t xml:space="preserve">продолжительную и безупречную работу на предприятии.
</w:t>
      </w:r>
    </w:p>
    <w:p>
      <w:r>
        <w:t xml:space="preserve">2.  Вручение  ценного   подарка  произвести   в  торжественной
</w:t>
      </w:r>
    </w:p>
    <w:p>
      <w:r>
        <w:t xml:space="preserve">обстановке.
</w:t>
      </w:r>
    </w:p>
    <w:p>
      <w:r>
        <w:t xml:space="preserve">3. Ознакомить  Светланова  М.  Н.  с  настоящим  приказом  под
</w:t>
      </w:r>
    </w:p>
    <w:p>
      <w:r>
        <w:t xml:space="preserve">расписку, отразить меру поощрения в трудовой  книжке Светланова М.
</w:t>
      </w:r>
    </w:p>
    <w:p>
      <w:r>
        <w:t xml:space="preserve">Н. в установленном порядке.
</w:t>
      </w:r>
    </w:p>
    <w:p>
      <w:r>
        <w:t xml:space="preserve">Основание: совместное решение администрации  и профоргана ООО,
</w:t>
      </w:r>
    </w:p>
    <w:p>
      <w:r>
        <w:t xml:space="preserve">ст. 131 КЗоТ РФ.
</w:t>
      </w:r>
    </w:p>
    <w:p>
      <w:r>
        <w:t xml:space="preserve">Директор ООО
</w:t>
      </w:r>
    </w:p>
    <w:p>
      <w:r>
        <w:t xml:space="preserve">Сидоров С. С.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2023-10-10T09:38:42.951Z</dcterms:created>
  <dcterms:modified xsi:type="dcterms:W3CDTF">2023-10-10T09:38:42.951Z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